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829DB" w:rsidRDefault="001F0FAD" w:rsidP="002100FE">
      <w:pPr>
        <w:jc w:val="center"/>
        <w:rPr>
          <w:rFonts w:cs="Times New Roman"/>
          <w:b/>
          <w:szCs w:val="24"/>
        </w:rPr>
      </w:pPr>
      <w:r w:rsidRPr="005829DB">
        <w:rPr>
          <w:rFonts w:cs="Times New Roman"/>
          <w:b/>
          <w:szCs w:val="24"/>
        </w:rPr>
        <w:t>Human Resource Discussion</w:t>
      </w:r>
    </w:p>
    <w:p w:rsidR="002100FE" w:rsidRPr="005829DB" w:rsidRDefault="002100FE" w:rsidP="002100FE">
      <w:pPr>
        <w:jc w:val="center"/>
        <w:rPr>
          <w:rFonts w:cs="Times New Roman"/>
          <w:b/>
          <w:szCs w:val="24"/>
        </w:rPr>
      </w:pPr>
    </w:p>
    <w:p w:rsidR="002100FE" w:rsidRPr="005829DB" w:rsidRDefault="002100FE" w:rsidP="002100FE">
      <w:pPr>
        <w:jc w:val="center"/>
        <w:rPr>
          <w:rFonts w:cs="Times New Roman"/>
          <w:b/>
          <w:szCs w:val="24"/>
        </w:rPr>
      </w:pPr>
    </w:p>
    <w:p w:rsidR="002100FE" w:rsidRPr="005829DB" w:rsidRDefault="001F0FAD" w:rsidP="002100FE">
      <w:pPr>
        <w:jc w:val="center"/>
        <w:rPr>
          <w:rFonts w:cs="Times New Roman"/>
          <w:szCs w:val="24"/>
        </w:rPr>
      </w:pPr>
      <w:r w:rsidRPr="005829DB">
        <w:rPr>
          <w:rFonts w:cs="Times New Roman"/>
          <w:szCs w:val="24"/>
        </w:rPr>
        <w:t xml:space="preserve">Name </w:t>
      </w:r>
    </w:p>
    <w:p w:rsidR="002100FE" w:rsidRPr="005829DB" w:rsidRDefault="001F0FAD" w:rsidP="002100FE">
      <w:pPr>
        <w:jc w:val="center"/>
        <w:rPr>
          <w:rFonts w:cs="Times New Roman"/>
          <w:szCs w:val="24"/>
        </w:rPr>
      </w:pPr>
      <w:r w:rsidRPr="005829DB">
        <w:rPr>
          <w:rFonts w:cs="Times New Roman"/>
          <w:szCs w:val="24"/>
        </w:rPr>
        <w:t>Affiliation</w:t>
      </w:r>
    </w:p>
    <w:p w:rsidR="002100FE" w:rsidRPr="005829DB" w:rsidRDefault="001F0FAD" w:rsidP="002100FE">
      <w:pPr>
        <w:jc w:val="center"/>
        <w:rPr>
          <w:rFonts w:cs="Times New Roman"/>
          <w:szCs w:val="24"/>
        </w:rPr>
      </w:pPr>
      <w:r w:rsidRPr="005829DB">
        <w:rPr>
          <w:rFonts w:cs="Times New Roman"/>
          <w:szCs w:val="24"/>
        </w:rPr>
        <w:t>Date</w:t>
      </w: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1F0FAD" w:rsidP="002100FE">
      <w:pPr>
        <w:jc w:val="center"/>
        <w:rPr>
          <w:rFonts w:cs="Times New Roman"/>
          <w:b/>
          <w:szCs w:val="24"/>
        </w:rPr>
      </w:pPr>
      <w:r w:rsidRPr="005829DB">
        <w:rPr>
          <w:rFonts w:cs="Times New Roman"/>
          <w:b/>
          <w:szCs w:val="24"/>
        </w:rPr>
        <w:t>Human Resource Discussion</w:t>
      </w:r>
    </w:p>
    <w:p w:rsidR="00587867" w:rsidRPr="005829DB" w:rsidRDefault="001F0FAD" w:rsidP="002100FE">
      <w:pPr>
        <w:rPr>
          <w:rFonts w:cs="Times New Roman"/>
          <w:b/>
          <w:szCs w:val="24"/>
        </w:rPr>
      </w:pPr>
      <w:r w:rsidRPr="005829DB">
        <w:rPr>
          <w:rFonts w:cs="Times New Roman"/>
          <w:b/>
          <w:szCs w:val="24"/>
        </w:rPr>
        <w:t>Question one</w:t>
      </w:r>
    </w:p>
    <w:p w:rsidR="002100FE" w:rsidRPr="005829DB" w:rsidRDefault="001F0FAD" w:rsidP="00587867">
      <w:pPr>
        <w:ind w:firstLine="720"/>
        <w:rPr>
          <w:rFonts w:cs="Times New Roman"/>
          <w:b/>
          <w:szCs w:val="24"/>
        </w:rPr>
      </w:pPr>
      <w:r w:rsidRPr="005829DB">
        <w:rPr>
          <w:rFonts w:cs="Times New Roman"/>
          <w:szCs w:val="24"/>
        </w:rPr>
        <w:t>Knowledge management is a worldwide means of value creation</w:t>
      </w:r>
      <w:r w:rsidR="008F1F5F" w:rsidRPr="005829DB">
        <w:rPr>
          <w:rFonts w:cs="Times New Roman"/>
          <w:szCs w:val="24"/>
        </w:rPr>
        <w:t xml:space="preserve"> to business organizations.it has become a critical concern to the innovative economy</w:t>
      </w:r>
      <w:r w:rsidR="0034089A" w:rsidRPr="005829DB">
        <w:rPr>
          <w:rFonts w:cs="Times New Roman"/>
          <w:szCs w:val="24"/>
        </w:rPr>
        <w:t xml:space="preserve">. There is a significant consideration of knowledge management from the business </w:t>
      </w:r>
      <w:r w:rsidR="00B401D5" w:rsidRPr="005829DB">
        <w:rPr>
          <w:rFonts w:cs="Times New Roman"/>
          <w:szCs w:val="24"/>
        </w:rPr>
        <w:t xml:space="preserve">personnel countrywide. The efficient handling of resources and information tactics was </w:t>
      </w:r>
      <w:r w:rsidR="008F1F5F" w:rsidRPr="005829DB">
        <w:rPr>
          <w:rFonts w:cs="Times New Roman"/>
          <w:szCs w:val="24"/>
        </w:rPr>
        <w:t>restricted to private companies, but currentl</w:t>
      </w:r>
      <w:r w:rsidR="00B401D5" w:rsidRPr="005829DB">
        <w:rPr>
          <w:rFonts w:cs="Times New Roman"/>
          <w:szCs w:val="24"/>
        </w:rPr>
        <w:t xml:space="preserve">y, it </w:t>
      </w:r>
      <w:r w:rsidR="008F1F5F" w:rsidRPr="005829DB">
        <w:rPr>
          <w:rFonts w:cs="Times New Roman"/>
          <w:szCs w:val="24"/>
        </w:rPr>
        <w:t xml:space="preserve">is now offered in </w:t>
      </w:r>
      <w:r w:rsidR="00B401D5" w:rsidRPr="005829DB">
        <w:rPr>
          <w:rFonts w:cs="Times New Roman"/>
          <w:szCs w:val="24"/>
        </w:rPr>
        <w:t xml:space="preserve">government institutions. The teaching of business individuals is aimed at </w:t>
      </w:r>
      <w:r w:rsidR="00976EBD" w:rsidRPr="005829DB">
        <w:rPr>
          <w:rFonts w:cs="Times New Roman"/>
          <w:szCs w:val="24"/>
        </w:rPr>
        <w:t>understand</w:t>
      </w:r>
      <w:r w:rsidR="00B401D5" w:rsidRPr="005829DB">
        <w:rPr>
          <w:rFonts w:cs="Times New Roman"/>
          <w:szCs w:val="24"/>
        </w:rPr>
        <w:t>ing</w:t>
      </w:r>
      <w:r w:rsidR="00976EBD" w:rsidRPr="005829DB">
        <w:rPr>
          <w:rFonts w:cs="Times New Roman"/>
          <w:szCs w:val="24"/>
        </w:rPr>
        <w:t xml:space="preserve"> the impacts of the client's demand.</w:t>
      </w:r>
      <w:r w:rsidR="009E7AF3" w:rsidRPr="005829DB">
        <w:rPr>
          <w:rFonts w:cs="Times New Roman"/>
          <w:szCs w:val="24"/>
        </w:rPr>
        <w:t xml:space="preserve"> Regardless of the work position, employees in an organization have to give and receive valuable knowledge since it is the most vital </w:t>
      </w:r>
      <w:r w:rsidR="00352383" w:rsidRPr="005829DB">
        <w:rPr>
          <w:rFonts w:cs="Times New Roman"/>
          <w:szCs w:val="24"/>
        </w:rPr>
        <w:t>asset</w:t>
      </w:r>
      <w:r w:rsidR="009E7AF3" w:rsidRPr="005829DB">
        <w:rPr>
          <w:rFonts w:cs="Times New Roman"/>
          <w:szCs w:val="24"/>
        </w:rPr>
        <w:t xml:space="preserve"> an organization can </w:t>
      </w:r>
      <w:r w:rsidR="00352383" w:rsidRPr="005829DB">
        <w:rPr>
          <w:rFonts w:cs="Times New Roman"/>
          <w:szCs w:val="24"/>
        </w:rPr>
        <w:t>possess. During challenging economic periods, the ability to extract ma</w:t>
      </w:r>
      <w:r w:rsidR="00F11651" w:rsidRPr="005829DB">
        <w:rPr>
          <w:rFonts w:cs="Times New Roman"/>
          <w:szCs w:val="24"/>
        </w:rPr>
        <w:t>nagement knowledge as an asset is also crucial</w:t>
      </w:r>
      <w:r w:rsidR="005829DB" w:rsidRPr="005829DB">
        <w:rPr>
          <w:rFonts w:cs="Times New Roman"/>
          <w:szCs w:val="24"/>
        </w:rPr>
        <w:t xml:space="preserve"> </w:t>
      </w:r>
      <w:r w:rsidR="005829DB" w:rsidRPr="005829DB">
        <w:rPr>
          <w:rFonts w:cs="Times New Roman"/>
          <w:color w:val="333333"/>
          <w:szCs w:val="24"/>
          <w:shd w:val="clear" w:color="auto" w:fill="FFFFFF"/>
        </w:rPr>
        <w:t>(Hizmetli, 2014)</w:t>
      </w:r>
      <w:r w:rsidR="00352383" w:rsidRPr="005829DB">
        <w:rPr>
          <w:rFonts w:cs="Times New Roman"/>
          <w:szCs w:val="24"/>
        </w:rPr>
        <w:t>.</w:t>
      </w:r>
    </w:p>
    <w:p w:rsidR="00352383" w:rsidRPr="005829DB" w:rsidRDefault="001F0FAD" w:rsidP="002100FE">
      <w:pPr>
        <w:rPr>
          <w:rFonts w:cs="Times New Roman"/>
          <w:szCs w:val="24"/>
        </w:rPr>
      </w:pPr>
      <w:r w:rsidRPr="005829DB">
        <w:rPr>
          <w:rFonts w:cs="Times New Roman"/>
          <w:szCs w:val="24"/>
        </w:rPr>
        <w:tab/>
      </w:r>
      <w:r w:rsidRPr="005829DB">
        <w:rPr>
          <w:rFonts w:cs="Times New Roman"/>
          <w:szCs w:val="24"/>
        </w:rPr>
        <w:t xml:space="preserve">Luckily business organizations are increasingly recognizing the worthiness of collaboration and business </w:t>
      </w:r>
      <w:r w:rsidR="0063137D" w:rsidRPr="005829DB">
        <w:rPr>
          <w:rFonts w:cs="Times New Roman"/>
          <w:szCs w:val="24"/>
        </w:rPr>
        <w:t>management. The</w:t>
      </w:r>
      <w:r w:rsidRPr="005829DB">
        <w:rPr>
          <w:rFonts w:cs="Times New Roman"/>
          <w:szCs w:val="24"/>
        </w:rPr>
        <w:t xml:space="preserve"> collaborative tool </w:t>
      </w:r>
      <w:r w:rsidR="0063137D" w:rsidRPr="005829DB">
        <w:rPr>
          <w:rFonts w:cs="Times New Roman"/>
          <w:szCs w:val="24"/>
        </w:rPr>
        <w:t>integration with the</w:t>
      </w:r>
      <w:r w:rsidR="00401079" w:rsidRPr="005829DB">
        <w:rPr>
          <w:rFonts w:cs="Times New Roman"/>
          <w:szCs w:val="24"/>
        </w:rPr>
        <w:t xml:space="preserve"> knowledge provides valuable insight business can use in the future and captures the streamline complex business. The knowledge and the cohesion tools enable the employees to interact with one another and offer a connection and people with inventive ideas</w:t>
      </w:r>
      <w:r w:rsidR="005829DB" w:rsidRPr="005829DB">
        <w:rPr>
          <w:rFonts w:cs="Times New Roman"/>
          <w:szCs w:val="24"/>
        </w:rPr>
        <w:t xml:space="preserve"> </w:t>
      </w:r>
      <w:r w:rsidR="005829DB" w:rsidRPr="005829DB">
        <w:rPr>
          <w:rFonts w:cs="Times New Roman"/>
          <w:color w:val="333333"/>
          <w:szCs w:val="24"/>
          <w:shd w:val="clear" w:color="auto" w:fill="FFFFFF"/>
        </w:rPr>
        <w:t>(Rao, 2012)</w:t>
      </w:r>
      <w:r w:rsidR="00401079" w:rsidRPr="005829DB">
        <w:rPr>
          <w:rFonts w:cs="Times New Roman"/>
          <w:szCs w:val="24"/>
        </w:rPr>
        <w:t>. This approach makes more sense when an individual thinks about the re</w:t>
      </w:r>
      <w:r w:rsidR="00F15956" w:rsidRPr="005829DB">
        <w:rPr>
          <w:rFonts w:cs="Times New Roman"/>
          <w:szCs w:val="24"/>
        </w:rPr>
        <w:t>al-world business application.</w:t>
      </w:r>
      <w:r w:rsidR="00401079" w:rsidRPr="005829DB">
        <w:rPr>
          <w:rFonts w:cs="Times New Roman"/>
          <w:szCs w:val="24"/>
        </w:rPr>
        <w:t xml:space="preserve"> </w:t>
      </w:r>
      <w:r w:rsidR="00F15956" w:rsidRPr="005829DB">
        <w:rPr>
          <w:rFonts w:cs="Times New Roman"/>
          <w:szCs w:val="24"/>
        </w:rPr>
        <w:t xml:space="preserve">Challenges in </w:t>
      </w:r>
      <w:r w:rsidR="00401079" w:rsidRPr="005829DB">
        <w:rPr>
          <w:rFonts w:cs="Times New Roman"/>
          <w:szCs w:val="24"/>
        </w:rPr>
        <w:t xml:space="preserve">many business organizations </w:t>
      </w:r>
      <w:r w:rsidR="00F15956" w:rsidRPr="005829DB">
        <w:rPr>
          <w:rFonts w:cs="Times New Roman"/>
          <w:szCs w:val="24"/>
        </w:rPr>
        <w:t xml:space="preserve">currently, there is a problem with making quantifiable decisions. Collaboration and business management </w:t>
      </w:r>
      <w:r w:rsidR="00F11651" w:rsidRPr="005829DB">
        <w:rPr>
          <w:rFonts w:cs="Times New Roman"/>
          <w:szCs w:val="24"/>
        </w:rPr>
        <w:t xml:space="preserve">can </w:t>
      </w:r>
      <w:r w:rsidR="00F15956" w:rsidRPr="005829DB">
        <w:rPr>
          <w:rFonts w:cs="Times New Roman"/>
          <w:szCs w:val="24"/>
        </w:rPr>
        <w:t>create a solution to a practical approach in the case where the business is dealing with changing times in the industry.</w:t>
      </w:r>
      <w:r w:rsidR="00401079" w:rsidRPr="005829DB">
        <w:rPr>
          <w:rFonts w:cs="Times New Roman"/>
          <w:szCs w:val="24"/>
        </w:rPr>
        <w:t xml:space="preserve"> </w:t>
      </w:r>
    </w:p>
    <w:p w:rsidR="00F15956" w:rsidRDefault="001F0FAD" w:rsidP="002100FE">
      <w:pPr>
        <w:rPr>
          <w:rFonts w:cs="Times New Roman"/>
          <w:szCs w:val="24"/>
        </w:rPr>
      </w:pPr>
      <w:r w:rsidRPr="005829DB">
        <w:rPr>
          <w:rFonts w:cs="Times New Roman"/>
          <w:szCs w:val="24"/>
        </w:rPr>
        <w:tab/>
      </w:r>
      <w:r w:rsidR="00EF3112" w:rsidRPr="005829DB">
        <w:rPr>
          <w:rFonts w:cs="Times New Roman"/>
          <w:szCs w:val="24"/>
        </w:rPr>
        <w:t xml:space="preserve">The demand for creative solutions is brought about by the urge to </w:t>
      </w:r>
      <w:r w:rsidR="000376D1" w:rsidRPr="005829DB">
        <w:rPr>
          <w:rFonts w:cs="Times New Roman"/>
          <w:szCs w:val="24"/>
        </w:rPr>
        <w:t>resolve</w:t>
      </w:r>
      <w:r w:rsidR="000376D1">
        <w:rPr>
          <w:rFonts w:cs="Times New Roman"/>
          <w:szCs w:val="24"/>
        </w:rPr>
        <w:t xml:space="preserve"> a vast</w:t>
      </w:r>
      <w:r w:rsidR="00EF3112" w:rsidRPr="005829DB">
        <w:rPr>
          <w:rFonts w:cs="Times New Roman"/>
          <w:szCs w:val="24"/>
        </w:rPr>
        <w:t xml:space="preserve"> range of business </w:t>
      </w:r>
      <w:r w:rsidR="000376D1" w:rsidRPr="005829DB">
        <w:rPr>
          <w:rFonts w:cs="Times New Roman"/>
          <w:szCs w:val="24"/>
        </w:rPr>
        <w:t>glitches</w:t>
      </w:r>
      <w:r w:rsidR="0021770E" w:rsidRPr="005829DB">
        <w:rPr>
          <w:rFonts w:cs="Times New Roman"/>
          <w:szCs w:val="24"/>
        </w:rPr>
        <w:t>. The</w:t>
      </w:r>
      <w:r w:rsidR="00EF3112" w:rsidRPr="005829DB">
        <w:rPr>
          <w:rFonts w:cs="Times New Roman"/>
          <w:szCs w:val="24"/>
        </w:rPr>
        <w:t xml:space="preserve"> in</w:t>
      </w:r>
      <w:r w:rsidR="0021770E" w:rsidRPr="005829DB">
        <w:rPr>
          <w:rFonts w:cs="Times New Roman"/>
          <w:szCs w:val="24"/>
        </w:rPr>
        <w:t>di</w:t>
      </w:r>
      <w:r w:rsidR="00EF3112" w:rsidRPr="005829DB">
        <w:rPr>
          <w:rFonts w:cs="Times New Roman"/>
          <w:szCs w:val="24"/>
        </w:rPr>
        <w:t xml:space="preserve">vidual </w:t>
      </w:r>
      <w:r w:rsidR="000376D1" w:rsidRPr="005829DB">
        <w:rPr>
          <w:rFonts w:cs="Times New Roman"/>
          <w:szCs w:val="24"/>
        </w:rPr>
        <w:t>engrained</w:t>
      </w:r>
      <w:r w:rsidR="00EF3112" w:rsidRPr="005829DB">
        <w:rPr>
          <w:rFonts w:cs="Times New Roman"/>
          <w:szCs w:val="24"/>
        </w:rPr>
        <w:t xml:space="preserve"> in </w:t>
      </w:r>
      <w:r w:rsidR="0021770E" w:rsidRPr="005829DB">
        <w:rPr>
          <w:rFonts w:cs="Times New Roman"/>
          <w:szCs w:val="24"/>
        </w:rPr>
        <w:t>the</w:t>
      </w:r>
      <w:r w:rsidR="00EF3112" w:rsidRPr="005829DB">
        <w:rPr>
          <w:rFonts w:cs="Times New Roman"/>
          <w:szCs w:val="24"/>
        </w:rPr>
        <w:t xml:space="preserve"> </w:t>
      </w:r>
      <w:r w:rsidR="000376D1" w:rsidRPr="005829DB">
        <w:rPr>
          <w:rFonts w:cs="Times New Roman"/>
          <w:szCs w:val="24"/>
        </w:rPr>
        <w:t>information</w:t>
      </w:r>
      <w:r w:rsidR="00EF3112" w:rsidRPr="005829DB">
        <w:rPr>
          <w:rFonts w:cs="Times New Roman"/>
          <w:szCs w:val="24"/>
        </w:rPr>
        <w:t xml:space="preserve"> management </w:t>
      </w:r>
      <w:r w:rsidR="000376D1" w:rsidRPr="005829DB">
        <w:rPr>
          <w:rFonts w:cs="Times New Roman"/>
          <w:szCs w:val="24"/>
        </w:rPr>
        <w:t>segment</w:t>
      </w:r>
      <w:r w:rsidR="00EF3112" w:rsidRPr="005829DB">
        <w:rPr>
          <w:rFonts w:cs="Times New Roman"/>
          <w:szCs w:val="24"/>
        </w:rPr>
        <w:t xml:space="preserve"> finds this aspect </w:t>
      </w:r>
      <w:r w:rsidR="0021770E" w:rsidRPr="005829DB">
        <w:rPr>
          <w:rFonts w:cs="Times New Roman"/>
          <w:szCs w:val="24"/>
        </w:rPr>
        <w:t xml:space="preserve">as the central </w:t>
      </w:r>
      <w:r w:rsidR="00F11651" w:rsidRPr="005829DB">
        <w:rPr>
          <w:rFonts w:cs="Times New Roman"/>
          <w:szCs w:val="24"/>
        </w:rPr>
        <w:t>incentive</w:t>
      </w:r>
      <w:r w:rsidR="0021770E" w:rsidRPr="005829DB">
        <w:rPr>
          <w:rFonts w:cs="Times New Roman"/>
          <w:szCs w:val="24"/>
        </w:rPr>
        <w:t xml:space="preserve"> of organization </w:t>
      </w:r>
      <w:r w:rsidR="000376D1" w:rsidRPr="005829DB">
        <w:rPr>
          <w:rFonts w:cs="Times New Roman"/>
          <w:szCs w:val="24"/>
        </w:rPr>
        <w:t>development</w:t>
      </w:r>
      <w:r w:rsidR="0021770E" w:rsidRPr="005829DB">
        <w:rPr>
          <w:rFonts w:cs="Times New Roman"/>
          <w:szCs w:val="24"/>
        </w:rPr>
        <w:t>. There is a shift in optimizing data to solve organizational challenges</w:t>
      </w:r>
      <w:r w:rsidR="00F11651" w:rsidRPr="005829DB">
        <w:rPr>
          <w:rFonts w:cs="Times New Roman"/>
          <w:szCs w:val="24"/>
        </w:rPr>
        <w:t xml:space="preserve">. Business organizations are </w:t>
      </w:r>
      <w:r w:rsidR="0021770E" w:rsidRPr="005829DB">
        <w:rPr>
          <w:rFonts w:cs="Times New Roman"/>
          <w:szCs w:val="24"/>
        </w:rPr>
        <w:t xml:space="preserve">utilizing </w:t>
      </w:r>
      <w:r w:rsidR="00F11651" w:rsidRPr="005829DB">
        <w:rPr>
          <w:rFonts w:cs="Times New Roman"/>
          <w:szCs w:val="24"/>
        </w:rPr>
        <w:t xml:space="preserve">software that </w:t>
      </w:r>
      <w:r w:rsidR="0021770E" w:rsidRPr="005829DB">
        <w:rPr>
          <w:rFonts w:cs="Times New Roman"/>
          <w:szCs w:val="24"/>
        </w:rPr>
        <w:t xml:space="preserve">is helping to enhance collaboration and use knowledge </w:t>
      </w:r>
      <w:r w:rsidR="00587867" w:rsidRPr="005829DB">
        <w:rPr>
          <w:rFonts w:cs="Times New Roman"/>
          <w:szCs w:val="24"/>
        </w:rPr>
        <w:t>search. Over</w:t>
      </w:r>
      <w:r w:rsidR="0021770E" w:rsidRPr="005829DB">
        <w:rPr>
          <w:rFonts w:cs="Times New Roman"/>
          <w:szCs w:val="24"/>
        </w:rPr>
        <w:t xml:space="preserve"> several </w:t>
      </w:r>
      <w:r w:rsidR="00587867" w:rsidRPr="005829DB">
        <w:rPr>
          <w:rFonts w:cs="Times New Roman"/>
          <w:szCs w:val="24"/>
        </w:rPr>
        <w:t>decades, innovativeness</w:t>
      </w:r>
      <w:r w:rsidR="0021770E" w:rsidRPr="005829DB">
        <w:rPr>
          <w:rFonts w:cs="Times New Roman"/>
          <w:szCs w:val="24"/>
        </w:rPr>
        <w:t xml:space="preserve"> in the knowledge management sector has widened, and businesses are continuously finding unique ways to benefit </w:t>
      </w:r>
      <w:r w:rsidR="000376D1" w:rsidRPr="005829DB">
        <w:rPr>
          <w:rFonts w:cs="Times New Roman"/>
          <w:szCs w:val="24"/>
        </w:rPr>
        <w:t xml:space="preserve">users </w:t>
      </w:r>
      <w:r w:rsidR="000376D1" w:rsidRPr="005829DB">
        <w:rPr>
          <w:rFonts w:cs="Times New Roman"/>
          <w:color w:val="333333"/>
          <w:szCs w:val="24"/>
          <w:shd w:val="clear" w:color="auto" w:fill="FFFFFF"/>
        </w:rPr>
        <w:t>(</w:t>
      </w:r>
      <w:r w:rsidR="005829DB" w:rsidRPr="005829DB">
        <w:rPr>
          <w:rFonts w:cs="Times New Roman"/>
          <w:color w:val="333333"/>
          <w:szCs w:val="24"/>
          <w:shd w:val="clear" w:color="auto" w:fill="FFFFFF"/>
        </w:rPr>
        <w:t>Yang, 2013)</w:t>
      </w:r>
      <w:r w:rsidR="00587867" w:rsidRPr="005829DB">
        <w:rPr>
          <w:rFonts w:cs="Times New Roman"/>
          <w:szCs w:val="24"/>
        </w:rPr>
        <w:t>.</w:t>
      </w:r>
    </w:p>
    <w:p w:rsidR="00B463B2" w:rsidRPr="005829DB" w:rsidRDefault="001F0FAD" w:rsidP="002100FE">
      <w:pPr>
        <w:rPr>
          <w:rFonts w:cs="Times New Roman"/>
          <w:szCs w:val="24"/>
        </w:rPr>
      </w:pPr>
      <w:r>
        <w:rPr>
          <w:rFonts w:cs="Times New Roman"/>
          <w:szCs w:val="24"/>
        </w:rPr>
        <w:tab/>
        <w:t>Knowledge management can</w:t>
      </w:r>
      <w:r w:rsidR="007449CA">
        <w:rPr>
          <w:rFonts w:cs="Times New Roman"/>
          <w:szCs w:val="24"/>
        </w:rPr>
        <w:t xml:space="preserve"> be helpful in T</w:t>
      </w:r>
      <w:r>
        <w:rPr>
          <w:rFonts w:cs="Times New Roman"/>
          <w:szCs w:val="24"/>
        </w:rPr>
        <w:t xml:space="preserve">ed’s marshmallow challenge through a series of training and </w:t>
      </w:r>
      <w:r w:rsidR="00FB1A8F">
        <w:rPr>
          <w:rFonts w:cs="Times New Roman"/>
          <w:szCs w:val="24"/>
        </w:rPr>
        <w:t>learning. The</w:t>
      </w:r>
      <w:r>
        <w:rPr>
          <w:rFonts w:cs="Times New Roman"/>
          <w:szCs w:val="24"/>
        </w:rPr>
        <w:t xml:space="preserve"> marshmallow building materials include tape</w:t>
      </w:r>
      <w:r w:rsidR="00FB1A8F">
        <w:rPr>
          <w:rFonts w:cs="Times New Roman"/>
          <w:szCs w:val="24"/>
        </w:rPr>
        <w:t>, spaghetti, string</w:t>
      </w:r>
      <w:r>
        <w:rPr>
          <w:rFonts w:cs="Times New Roman"/>
          <w:szCs w:val="24"/>
        </w:rPr>
        <w:t xml:space="preserve">, and </w:t>
      </w:r>
      <w:r w:rsidR="00FB1A8F">
        <w:rPr>
          <w:rFonts w:cs="Times New Roman"/>
          <w:szCs w:val="24"/>
        </w:rPr>
        <w:t>marshmallow. A</w:t>
      </w:r>
      <w:r>
        <w:rPr>
          <w:rFonts w:cs="Times New Roman"/>
          <w:szCs w:val="24"/>
        </w:rPr>
        <w:t xml:space="preserve"> successive construction of the</w:t>
      </w:r>
      <w:r w:rsidR="00FB1A8F">
        <w:rPr>
          <w:rFonts w:cs="Times New Roman"/>
          <w:szCs w:val="24"/>
        </w:rPr>
        <w:t xml:space="preserve"> problem must follow a set of knowledge management criteria. First, the team will have to accumulate knowledge through brainstorming and quick thinking. The second procedure must include capturing the experience and storing it. The last area will involve the sharing of the acquired knowledge to other members of the team. Accumulation of tacit knowledge will require more in-depth and intuitive packages of information about the arrangement of </w:t>
      </w:r>
      <w:r w:rsidR="007449CA">
        <w:rPr>
          <w:rFonts w:cs="Times New Roman"/>
          <w:szCs w:val="24"/>
        </w:rPr>
        <w:t>spaghetti</w:t>
      </w:r>
      <w:r w:rsidR="00FB1A8F">
        <w:rPr>
          <w:rFonts w:cs="Times New Roman"/>
          <w:szCs w:val="24"/>
        </w:rPr>
        <w:t xml:space="preserve"> </w:t>
      </w:r>
      <w:r w:rsidR="007449CA">
        <w:rPr>
          <w:rFonts w:cs="Times New Roman"/>
          <w:szCs w:val="24"/>
        </w:rPr>
        <w:t>sticks and how to tape them. Since time is limited in this challenge, explicit knowledge will be relevant due to its assistance in the mathematical calculations of how the layers should be arranged.</w:t>
      </w:r>
    </w:p>
    <w:p w:rsidR="00587867" w:rsidRPr="005829DB" w:rsidRDefault="001F0FAD" w:rsidP="002100FE">
      <w:pPr>
        <w:rPr>
          <w:rFonts w:cs="Times New Roman"/>
          <w:b/>
          <w:szCs w:val="24"/>
        </w:rPr>
      </w:pPr>
      <w:r w:rsidRPr="005829DB">
        <w:rPr>
          <w:rFonts w:cs="Times New Roman"/>
          <w:b/>
          <w:szCs w:val="24"/>
        </w:rPr>
        <w:t>Question Two</w:t>
      </w:r>
    </w:p>
    <w:p w:rsidR="00D76C37" w:rsidRPr="005829DB" w:rsidRDefault="001F0FAD" w:rsidP="002100FE">
      <w:pPr>
        <w:rPr>
          <w:rFonts w:cs="Times New Roman"/>
          <w:szCs w:val="24"/>
        </w:rPr>
      </w:pPr>
      <w:r w:rsidRPr="005829DB">
        <w:rPr>
          <w:rFonts w:cs="Times New Roman"/>
          <w:b/>
          <w:szCs w:val="24"/>
        </w:rPr>
        <w:tab/>
      </w:r>
      <w:r w:rsidR="00D1710C" w:rsidRPr="005829DB">
        <w:rPr>
          <w:rFonts w:cs="Times New Roman"/>
          <w:szCs w:val="24"/>
        </w:rPr>
        <w:t xml:space="preserve">Over the past decades, there is a significant transformation of workplaces, and business organizations are taking employee engagement as the priority. It is critical to engage people </w:t>
      </w:r>
      <w:r w:rsidR="000F5559" w:rsidRPr="005829DB">
        <w:rPr>
          <w:rFonts w:cs="Times New Roman"/>
          <w:szCs w:val="24"/>
        </w:rPr>
        <w:t>management; the high staff turnover rates in the hospitality industry are also vital since these rates cost the businesses thousands of dollars yearly. The reputation of having healthy and happy staff has a considerable impact on the finances of the company. The team's morale and health play a significant role in creating faith in potential clients</w:t>
      </w:r>
      <w:r w:rsidR="005829DB" w:rsidRPr="005829DB">
        <w:rPr>
          <w:rFonts w:cs="Times New Roman"/>
          <w:szCs w:val="24"/>
        </w:rPr>
        <w:t xml:space="preserve"> </w:t>
      </w:r>
      <w:r w:rsidR="005829DB" w:rsidRPr="005829DB">
        <w:rPr>
          <w:rFonts w:cs="Times New Roman"/>
          <w:color w:val="333333"/>
          <w:szCs w:val="24"/>
          <w:shd w:val="clear" w:color="auto" w:fill="FFFFFF"/>
        </w:rPr>
        <w:t>(Furnham, 2012)</w:t>
      </w:r>
      <w:r w:rsidR="000F5559" w:rsidRPr="005829DB">
        <w:rPr>
          <w:rFonts w:cs="Times New Roman"/>
          <w:szCs w:val="24"/>
        </w:rPr>
        <w:t>.</w:t>
      </w:r>
    </w:p>
    <w:p w:rsidR="000F5559" w:rsidRPr="005829DB" w:rsidRDefault="001F0FAD" w:rsidP="00D76C37">
      <w:pPr>
        <w:ind w:firstLine="720"/>
        <w:rPr>
          <w:rFonts w:cs="Times New Roman"/>
          <w:szCs w:val="24"/>
        </w:rPr>
      </w:pPr>
      <w:r w:rsidRPr="005829DB">
        <w:rPr>
          <w:rFonts w:cs="Times New Roman"/>
          <w:szCs w:val="24"/>
        </w:rPr>
        <w:t xml:space="preserve">For most business </w:t>
      </w:r>
      <w:r w:rsidR="00D76C37" w:rsidRPr="005829DB">
        <w:rPr>
          <w:rFonts w:cs="Times New Roman"/>
          <w:szCs w:val="24"/>
        </w:rPr>
        <w:t>organizations, staff</w:t>
      </w:r>
      <w:r w:rsidRPr="005829DB">
        <w:rPr>
          <w:rFonts w:cs="Times New Roman"/>
          <w:szCs w:val="24"/>
        </w:rPr>
        <w:t xml:space="preserve"> are the most valued </w:t>
      </w:r>
      <w:r w:rsidR="00D76C37" w:rsidRPr="005829DB">
        <w:rPr>
          <w:rFonts w:cs="Times New Roman"/>
          <w:szCs w:val="24"/>
        </w:rPr>
        <w:t xml:space="preserve">possessions; they require nurturing, support, and encouragement for the business to succeed. Most managers use the financial route to reward the staff by offering bonuses and increased salaries. Although this strategy may be useful, several workers may not be motivated by finance. Offering a range of benefits, such as additional holidays, social events, and flexible working hours, </w:t>
      </w:r>
      <w:r w:rsidR="00A4478A" w:rsidRPr="005829DB">
        <w:rPr>
          <w:rFonts w:cs="Times New Roman"/>
          <w:szCs w:val="24"/>
        </w:rPr>
        <w:t xml:space="preserve">gives workers a chance to win prizes. Ensuring that everyone's continuous effort is rewarded promotes positive work culture and exemplary work </w:t>
      </w:r>
      <w:r w:rsidR="005829DB" w:rsidRPr="005829DB">
        <w:rPr>
          <w:rFonts w:cs="Times New Roman"/>
          <w:szCs w:val="24"/>
        </w:rPr>
        <w:t>ethic</w:t>
      </w:r>
      <w:r w:rsidR="005829DB" w:rsidRPr="005829DB">
        <w:rPr>
          <w:rFonts w:cs="Times New Roman"/>
          <w:color w:val="333333"/>
          <w:szCs w:val="24"/>
          <w:shd w:val="clear" w:color="auto" w:fill="FFFFFF"/>
        </w:rPr>
        <w:t xml:space="preserve"> (Dement et al., 2015)</w:t>
      </w:r>
      <w:r w:rsidR="00A4478A" w:rsidRPr="005829DB">
        <w:rPr>
          <w:rFonts w:cs="Times New Roman"/>
          <w:szCs w:val="24"/>
        </w:rPr>
        <w:t>.</w:t>
      </w:r>
    </w:p>
    <w:p w:rsidR="001009FE" w:rsidRDefault="001F0FAD" w:rsidP="00D76C37">
      <w:pPr>
        <w:ind w:firstLine="720"/>
        <w:rPr>
          <w:rFonts w:cs="Times New Roman"/>
          <w:szCs w:val="24"/>
        </w:rPr>
      </w:pPr>
      <w:r w:rsidRPr="005829DB">
        <w:rPr>
          <w:rFonts w:cs="Times New Roman"/>
          <w:szCs w:val="24"/>
        </w:rPr>
        <w:t xml:space="preserve">It is critical to consider that different employees have unique motivators and needs that should be treated </w:t>
      </w:r>
      <w:r w:rsidR="006F67B4" w:rsidRPr="005829DB">
        <w:rPr>
          <w:rFonts w:cs="Times New Roman"/>
          <w:szCs w:val="24"/>
        </w:rPr>
        <w:t xml:space="preserve">accordingly. Even though rewards are essential employee engagement elements, the employer's dedication to the worker's professional and personal development, most of the workers require room to learn and develop in the organization. They will place their importance on long term financial </w:t>
      </w:r>
      <w:r w:rsidR="008F25D8" w:rsidRPr="005829DB">
        <w:rPr>
          <w:rFonts w:cs="Times New Roman"/>
          <w:szCs w:val="24"/>
        </w:rPr>
        <w:t xml:space="preserve">rewards. </w:t>
      </w:r>
      <w:r w:rsidR="00E54FA3" w:rsidRPr="005829DB">
        <w:rPr>
          <w:rFonts w:cs="Times New Roman"/>
          <w:szCs w:val="24"/>
        </w:rPr>
        <w:t xml:space="preserve">Employee recognition involves acknowledgment of business workers for successful performance. It requires reinforcement of particular practices, activities, and behaviors that result in a positive and better presentation. </w:t>
      </w:r>
      <w:r w:rsidR="008F25D8" w:rsidRPr="005829DB">
        <w:rPr>
          <w:rFonts w:cs="Times New Roman"/>
          <w:szCs w:val="24"/>
        </w:rPr>
        <w:t>However, lack of recognition leads to increased turnover rates and decreased employee empowerment. Lack of attention can also cause poor team culture and unsatisfying performance results</w:t>
      </w:r>
      <w:r w:rsidR="005829DB" w:rsidRPr="005829DB">
        <w:rPr>
          <w:rFonts w:cs="Times New Roman"/>
          <w:szCs w:val="24"/>
        </w:rPr>
        <w:t xml:space="preserve"> </w:t>
      </w:r>
      <w:r w:rsidR="005829DB" w:rsidRPr="005829DB">
        <w:rPr>
          <w:rFonts w:cs="Times New Roman"/>
          <w:color w:val="333333"/>
          <w:szCs w:val="24"/>
          <w:shd w:val="clear" w:color="auto" w:fill="FFFFFF"/>
        </w:rPr>
        <w:t>(Voswinkel, 2012)</w:t>
      </w:r>
      <w:r w:rsidR="008F25D8" w:rsidRPr="005829DB">
        <w:rPr>
          <w:rFonts w:cs="Times New Roman"/>
          <w:szCs w:val="24"/>
        </w:rPr>
        <w:t>.</w:t>
      </w:r>
    </w:p>
    <w:p w:rsidR="001009FE" w:rsidRDefault="001F0FAD">
      <w:pPr>
        <w:rPr>
          <w:rFonts w:cs="Times New Roman"/>
          <w:szCs w:val="24"/>
        </w:rPr>
      </w:pPr>
      <w:r>
        <w:rPr>
          <w:rFonts w:cs="Times New Roman"/>
          <w:szCs w:val="24"/>
        </w:rPr>
        <w:br w:type="page"/>
      </w:r>
    </w:p>
    <w:p w:rsidR="001009FE" w:rsidRPr="001009FE" w:rsidRDefault="001F0FAD" w:rsidP="001009FE">
      <w:pPr>
        <w:shd w:val="clear" w:color="auto" w:fill="FFFFFF"/>
        <w:spacing w:after="0" w:line="240" w:lineRule="auto"/>
        <w:jc w:val="center"/>
        <w:rPr>
          <w:rFonts w:eastAsia="Times New Roman" w:cs="Times New Roman"/>
          <w:color w:val="000000"/>
          <w:szCs w:val="24"/>
        </w:rPr>
      </w:pPr>
      <w:r w:rsidRPr="001009FE">
        <w:rPr>
          <w:rFonts w:eastAsia="Times New Roman" w:cs="Times New Roman"/>
          <w:color w:val="000000"/>
          <w:szCs w:val="24"/>
        </w:rPr>
        <w:t>References</w:t>
      </w:r>
    </w:p>
    <w:p w:rsidR="001009FE" w:rsidRPr="001009FE" w:rsidRDefault="001F0FAD"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Dement, J. M., Epling, C., Joyner, J., &amp; Cavanaugh, K. (2015). Impacts of workplace health promotion and wellness programs on health c</w:t>
      </w:r>
      <w:r w:rsidRPr="001009FE">
        <w:rPr>
          <w:rFonts w:eastAsia="Times New Roman" w:cs="Times New Roman"/>
          <w:color w:val="000000"/>
          <w:szCs w:val="24"/>
        </w:rPr>
        <w:t>are utilization and costs. </w:t>
      </w:r>
      <w:r w:rsidRPr="001009FE">
        <w:rPr>
          <w:rFonts w:eastAsia="Times New Roman" w:cs="Times New Roman"/>
          <w:i/>
          <w:iCs/>
          <w:color w:val="000000"/>
          <w:szCs w:val="24"/>
        </w:rPr>
        <w:t>Journal of Occupational and Environmental Medicine</w:t>
      </w:r>
      <w:r w:rsidRPr="001009FE">
        <w:rPr>
          <w:rFonts w:eastAsia="Times New Roman" w:cs="Times New Roman"/>
          <w:color w:val="000000"/>
          <w:szCs w:val="24"/>
        </w:rPr>
        <w:t>, </w:t>
      </w:r>
      <w:r w:rsidRPr="001009FE">
        <w:rPr>
          <w:rFonts w:eastAsia="Times New Roman" w:cs="Times New Roman"/>
          <w:i/>
          <w:iCs/>
          <w:color w:val="000000"/>
          <w:szCs w:val="24"/>
        </w:rPr>
        <w:t>57</w:t>
      </w:r>
      <w:r w:rsidRPr="001009FE">
        <w:rPr>
          <w:rFonts w:eastAsia="Times New Roman" w:cs="Times New Roman"/>
          <w:color w:val="000000"/>
          <w:szCs w:val="24"/>
        </w:rPr>
        <w:t>(11), 1159-1169. </w:t>
      </w:r>
      <w:hyperlink r:id="rId6" w:history="1">
        <w:r w:rsidRPr="001009FE">
          <w:rPr>
            <w:rFonts w:eastAsia="Times New Roman" w:cs="Times New Roman"/>
            <w:color w:val="000000"/>
            <w:szCs w:val="24"/>
          </w:rPr>
          <w:t>https://doi.org/10.1097/jom.0000000000000555</w:t>
        </w:r>
      </w:hyperlink>
    </w:p>
    <w:p w:rsidR="001009FE" w:rsidRPr="001009FE" w:rsidRDefault="001F0FAD"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 xml:space="preserve">Furnham, A. (2012). Recognition programs that </w:t>
      </w:r>
      <w:r w:rsidRPr="001009FE">
        <w:rPr>
          <w:rFonts w:eastAsia="Times New Roman" w:cs="Times New Roman"/>
          <w:color w:val="000000"/>
          <w:szCs w:val="24"/>
        </w:rPr>
        <w:t>don’t work. </w:t>
      </w:r>
      <w:r w:rsidRPr="001009FE">
        <w:rPr>
          <w:rFonts w:eastAsia="Times New Roman" w:cs="Times New Roman"/>
          <w:i/>
          <w:iCs/>
          <w:color w:val="000000"/>
          <w:szCs w:val="24"/>
        </w:rPr>
        <w:t>The Talented Manager</w:t>
      </w:r>
      <w:r w:rsidRPr="001009FE">
        <w:rPr>
          <w:rFonts w:eastAsia="Times New Roman" w:cs="Times New Roman"/>
          <w:color w:val="000000"/>
          <w:szCs w:val="24"/>
        </w:rPr>
        <w:t>, 180-182. </w:t>
      </w:r>
      <w:hyperlink r:id="rId7" w:history="1">
        <w:r w:rsidRPr="001009FE">
          <w:rPr>
            <w:rFonts w:eastAsia="Times New Roman" w:cs="Times New Roman"/>
            <w:color w:val="000000"/>
            <w:szCs w:val="24"/>
          </w:rPr>
          <w:t>https://doi.org/10.1057/9780230369764_50</w:t>
        </w:r>
      </w:hyperlink>
    </w:p>
    <w:p w:rsidR="001009FE" w:rsidRPr="001009FE" w:rsidRDefault="001F0FAD"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Hizmetli, H. (2014). Turning knowledge into success: The role of collaboration in knowledge management implementati</w:t>
      </w:r>
      <w:r w:rsidRPr="001009FE">
        <w:rPr>
          <w:rFonts w:eastAsia="Times New Roman" w:cs="Times New Roman"/>
          <w:color w:val="000000"/>
          <w:szCs w:val="24"/>
        </w:rPr>
        <w:t>on. </w:t>
      </w:r>
      <w:r w:rsidRPr="001009FE">
        <w:rPr>
          <w:rFonts w:eastAsia="Times New Roman" w:cs="Times New Roman"/>
          <w:i/>
          <w:iCs/>
          <w:color w:val="000000"/>
          <w:szCs w:val="24"/>
        </w:rPr>
        <w:t>New Directions for Community Colleges</w:t>
      </w:r>
      <w:r w:rsidRPr="001009FE">
        <w:rPr>
          <w:rFonts w:eastAsia="Times New Roman" w:cs="Times New Roman"/>
          <w:color w:val="000000"/>
          <w:szCs w:val="24"/>
        </w:rPr>
        <w:t>, </w:t>
      </w:r>
      <w:r w:rsidRPr="001009FE">
        <w:rPr>
          <w:rFonts w:eastAsia="Times New Roman" w:cs="Times New Roman"/>
          <w:i/>
          <w:iCs/>
          <w:color w:val="000000"/>
          <w:szCs w:val="24"/>
        </w:rPr>
        <w:t>2014</w:t>
      </w:r>
      <w:r w:rsidRPr="001009FE">
        <w:rPr>
          <w:rFonts w:eastAsia="Times New Roman" w:cs="Times New Roman"/>
          <w:color w:val="000000"/>
          <w:szCs w:val="24"/>
        </w:rPr>
        <w:t>(165), 49-58. </w:t>
      </w:r>
      <w:hyperlink r:id="rId8" w:history="1">
        <w:r w:rsidRPr="001009FE">
          <w:rPr>
            <w:rFonts w:eastAsia="Times New Roman" w:cs="Times New Roman"/>
            <w:color w:val="000000"/>
            <w:szCs w:val="24"/>
          </w:rPr>
          <w:t>https://doi.org/10.1002/cc.20090</w:t>
        </w:r>
      </w:hyperlink>
    </w:p>
    <w:p w:rsidR="001009FE" w:rsidRPr="001009FE" w:rsidRDefault="001F0FAD"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Rao, M. (2012). Knowledge management tools and techniques. </w:t>
      </w:r>
      <w:hyperlink r:id="rId9" w:history="1">
        <w:r w:rsidRPr="001009FE">
          <w:rPr>
            <w:rFonts w:eastAsia="Times New Roman" w:cs="Times New Roman"/>
            <w:color w:val="000000"/>
            <w:szCs w:val="24"/>
          </w:rPr>
          <w:t>https://doi.org/10.4324/9780080478869</w:t>
        </w:r>
      </w:hyperlink>
    </w:p>
    <w:p w:rsidR="001009FE" w:rsidRPr="001009FE" w:rsidRDefault="001F0FAD"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Voswinkel, S. (2012). Work, recognition, and the changing face of capitalism, admiration without appreciation? The paradoxes of identification of doubly subjectivized work. </w:t>
      </w:r>
      <w:r w:rsidRPr="001009FE">
        <w:rPr>
          <w:rFonts w:eastAsia="Times New Roman" w:cs="Times New Roman"/>
          <w:i/>
          <w:iCs/>
          <w:color w:val="000000"/>
          <w:szCs w:val="24"/>
        </w:rPr>
        <w:t>New Philosophies of Labour</w:t>
      </w:r>
      <w:r w:rsidRPr="001009FE">
        <w:rPr>
          <w:rFonts w:eastAsia="Times New Roman" w:cs="Times New Roman"/>
          <w:color w:val="000000"/>
          <w:szCs w:val="24"/>
        </w:rPr>
        <w:t>, 271-299. </w:t>
      </w:r>
      <w:hyperlink r:id="rId10" w:history="1">
        <w:r w:rsidRPr="001009FE">
          <w:rPr>
            <w:rFonts w:eastAsia="Times New Roman" w:cs="Times New Roman"/>
            <w:color w:val="000000"/>
            <w:szCs w:val="24"/>
          </w:rPr>
          <w:t>https://doi.org/10.1163/9789004215467_011</w:t>
        </w:r>
      </w:hyperlink>
    </w:p>
    <w:p w:rsidR="001009FE" w:rsidRPr="001009FE" w:rsidRDefault="001F0FAD"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 xml:space="preserve">Yang, J. (2013). Harnessing value in knowledge management for performance in buyer-supplier collaboration. </w:t>
      </w:r>
      <w:r w:rsidRPr="001009FE">
        <w:rPr>
          <w:rFonts w:eastAsia="Times New Roman" w:cs="Times New Roman"/>
          <w:i/>
          <w:iCs/>
          <w:color w:val="000000"/>
          <w:szCs w:val="24"/>
        </w:rPr>
        <w:t>International Journal of Production Research</w:t>
      </w:r>
      <w:r w:rsidRPr="001009FE">
        <w:rPr>
          <w:rFonts w:eastAsia="Times New Roman" w:cs="Times New Roman"/>
          <w:color w:val="000000"/>
          <w:szCs w:val="24"/>
        </w:rPr>
        <w:t>, </w:t>
      </w:r>
      <w:r w:rsidRPr="001009FE">
        <w:rPr>
          <w:rFonts w:eastAsia="Times New Roman" w:cs="Times New Roman"/>
          <w:i/>
          <w:iCs/>
          <w:color w:val="000000"/>
          <w:szCs w:val="24"/>
        </w:rPr>
        <w:t>51</w:t>
      </w:r>
      <w:r w:rsidRPr="001009FE">
        <w:rPr>
          <w:rFonts w:eastAsia="Times New Roman" w:cs="Times New Roman"/>
          <w:color w:val="000000"/>
          <w:szCs w:val="24"/>
        </w:rPr>
        <w:t>(7), 1984</w:t>
      </w:r>
      <w:r w:rsidRPr="001009FE">
        <w:rPr>
          <w:rFonts w:eastAsia="Times New Roman" w:cs="Times New Roman"/>
          <w:color w:val="000000"/>
          <w:szCs w:val="24"/>
        </w:rPr>
        <w:t>-1991. </w:t>
      </w:r>
      <w:hyperlink r:id="rId11" w:history="1">
        <w:r w:rsidRPr="001009FE">
          <w:rPr>
            <w:rFonts w:eastAsia="Times New Roman" w:cs="Times New Roman"/>
            <w:color w:val="000000"/>
            <w:szCs w:val="24"/>
          </w:rPr>
          <w:t>https://doi.org/10.1080/00207543.2012.701774</w:t>
        </w:r>
      </w:hyperlink>
    </w:p>
    <w:p w:rsidR="00A4478A" w:rsidRPr="001009FE" w:rsidRDefault="00A4478A" w:rsidP="00D76C37">
      <w:pPr>
        <w:ind w:firstLine="720"/>
        <w:rPr>
          <w:rFonts w:cs="Times New Roman"/>
          <w:szCs w:val="24"/>
        </w:rPr>
      </w:pPr>
    </w:p>
    <w:p w:rsidR="0051458F" w:rsidRPr="001009FE" w:rsidRDefault="0051458F" w:rsidP="00D76C37">
      <w:pPr>
        <w:ind w:firstLine="720"/>
        <w:rPr>
          <w:rFonts w:cs="Times New Roman"/>
          <w:szCs w:val="24"/>
        </w:rPr>
      </w:pPr>
    </w:p>
    <w:p w:rsidR="002100FE" w:rsidRPr="001009FE" w:rsidRDefault="002100FE" w:rsidP="002100FE">
      <w:pPr>
        <w:jc w:val="center"/>
        <w:rPr>
          <w:rFonts w:cs="Times New Roman"/>
          <w:szCs w:val="24"/>
        </w:rPr>
      </w:pPr>
    </w:p>
    <w:sectPr w:rsidR="002100FE" w:rsidRPr="001009F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1F0FAD">
      <w:pPr>
        <w:spacing w:after="0" w:line="240" w:lineRule="auto"/>
      </w:pPr>
      <w:r>
        <w:separator/>
      </w:r>
    </w:p>
  </w:endnote>
  <w:endnote w:type="continuationSeparator" w:id="0">
    <w:p w:rsidR="00000000" w:rsidRDefault="001F0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1F0FAD">
      <w:pPr>
        <w:spacing w:after="0" w:line="240" w:lineRule="auto"/>
      </w:pPr>
      <w:r>
        <w:separator/>
      </w:r>
    </w:p>
  </w:footnote>
  <w:footnote w:type="continuationSeparator" w:id="0">
    <w:p w:rsidR="00000000" w:rsidRDefault="001F0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808700"/>
      <w:docPartObj>
        <w:docPartGallery w:val="Page Numbers (Top of Page)"/>
        <w:docPartUnique/>
      </w:docPartObj>
    </w:sdtPr>
    <w:sdtEndPr>
      <w:rPr>
        <w:noProof/>
      </w:rPr>
    </w:sdtEndPr>
    <w:sdtContent>
      <w:p w:rsidR="00A52072" w:rsidRDefault="001F0FAD">
        <w:pPr>
          <w:pStyle w:val="Header"/>
          <w:jc w:val="right"/>
        </w:pPr>
        <w:r>
          <w:fldChar w:fldCharType="begin"/>
        </w:r>
        <w:r>
          <w:instrText xml:space="preserve"> PAGE   \* MERGEFORMAT </w:instrText>
        </w:r>
        <w:r>
          <w:fldChar w:fldCharType="separate"/>
        </w:r>
        <w:r w:rsidR="007449CA">
          <w:rPr>
            <w:noProof/>
          </w:rPr>
          <w:t>5</w:t>
        </w:r>
        <w:r>
          <w:rPr>
            <w:noProof/>
          </w:rPr>
          <w:fldChar w:fldCharType="end"/>
        </w:r>
      </w:p>
    </w:sdtContent>
  </w:sdt>
  <w:p w:rsidR="00A52072" w:rsidRDefault="00A520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072"/>
    <w:rsid w:val="000376D1"/>
    <w:rsid w:val="000C3E58"/>
    <w:rsid w:val="000F5559"/>
    <w:rsid w:val="001009FE"/>
    <w:rsid w:val="001F0FAD"/>
    <w:rsid w:val="002100FE"/>
    <w:rsid w:val="0021770E"/>
    <w:rsid w:val="0034089A"/>
    <w:rsid w:val="00340E6A"/>
    <w:rsid w:val="00352383"/>
    <w:rsid w:val="00401079"/>
    <w:rsid w:val="00422781"/>
    <w:rsid w:val="00442A19"/>
    <w:rsid w:val="0051458F"/>
    <w:rsid w:val="00543A67"/>
    <w:rsid w:val="005829DB"/>
    <w:rsid w:val="00587867"/>
    <w:rsid w:val="0063137D"/>
    <w:rsid w:val="006F67B4"/>
    <w:rsid w:val="0073371D"/>
    <w:rsid w:val="007346E3"/>
    <w:rsid w:val="007449CA"/>
    <w:rsid w:val="008F1F5F"/>
    <w:rsid w:val="008F25D8"/>
    <w:rsid w:val="00901A4A"/>
    <w:rsid w:val="0096181E"/>
    <w:rsid w:val="00976EBD"/>
    <w:rsid w:val="009E7AF3"/>
    <w:rsid w:val="00A4478A"/>
    <w:rsid w:val="00A52072"/>
    <w:rsid w:val="00AD7547"/>
    <w:rsid w:val="00B401D5"/>
    <w:rsid w:val="00B463B2"/>
    <w:rsid w:val="00C7143D"/>
    <w:rsid w:val="00C918D7"/>
    <w:rsid w:val="00D1710C"/>
    <w:rsid w:val="00D4436E"/>
    <w:rsid w:val="00D76C37"/>
    <w:rsid w:val="00E54FA3"/>
    <w:rsid w:val="00EF3112"/>
    <w:rsid w:val="00F11651"/>
    <w:rsid w:val="00F15956"/>
    <w:rsid w:val="00FB1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B9EC443-216D-4FA0-A34B-2B28A6E6E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072"/>
  </w:style>
  <w:style w:type="paragraph" w:styleId="Footer">
    <w:name w:val="footer"/>
    <w:basedOn w:val="Normal"/>
    <w:link w:val="FooterChar"/>
    <w:uiPriority w:val="99"/>
    <w:unhideWhenUsed/>
    <w:rsid w:val="00A52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072"/>
  </w:style>
  <w:style w:type="character" w:customStyle="1" w:styleId="gray">
    <w:name w:val="gray"/>
    <w:basedOn w:val="DefaultParagraphFont"/>
    <w:rsid w:val="005829DB"/>
  </w:style>
  <w:style w:type="paragraph" w:styleId="NormalWeb">
    <w:name w:val="Normal (Web)"/>
    <w:basedOn w:val="Normal"/>
    <w:uiPriority w:val="99"/>
    <w:semiHidden/>
    <w:unhideWhenUsed/>
    <w:rsid w:val="001009F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009FE"/>
    <w:rPr>
      <w:i/>
      <w:iCs/>
    </w:rPr>
  </w:style>
  <w:style w:type="character" w:styleId="Hyperlink">
    <w:name w:val="Hyperlink"/>
    <w:basedOn w:val="DefaultParagraphFont"/>
    <w:uiPriority w:val="99"/>
    <w:semiHidden/>
    <w:unhideWhenUsed/>
    <w:rsid w:val="001009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c.20090"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doi.org/10.1057/9780230369764_50" TargetMode="External"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97/jom.0000000000000555" TargetMode="External" /><Relationship Id="rId11" Type="http://schemas.openxmlformats.org/officeDocument/2006/relationships/hyperlink" Target="https://doi.org/10.1080/00207543.2012.701774" TargetMode="External" /><Relationship Id="rId5" Type="http://schemas.openxmlformats.org/officeDocument/2006/relationships/endnotes" Target="endnotes.xml" /><Relationship Id="rId10" Type="http://schemas.openxmlformats.org/officeDocument/2006/relationships/hyperlink" Target="https://doi.org/10.1163/9789004215467_011" TargetMode="External" /><Relationship Id="rId4" Type="http://schemas.openxmlformats.org/officeDocument/2006/relationships/footnotes" Target="footnotes.xml" /><Relationship Id="rId9" Type="http://schemas.openxmlformats.org/officeDocument/2006/relationships/hyperlink" Target="https://doi.org/10.4324/9780080478869"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2020-08-22T14:47:00Z</dcterms:created>
  <dcterms:modified xsi:type="dcterms:W3CDTF">2020-08-22T14:47:00Z</dcterms:modified>
</cp:coreProperties>
</file>